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1B" w:rsidRDefault="0041691B">
      <w:pPr>
        <w:spacing w:after="200"/>
        <w:jc w:val="center"/>
      </w:pPr>
      <w:r>
        <w:rPr>
          <w:b/>
          <w:bCs/>
          <w:color w:val="111111"/>
          <w:sz w:val="32"/>
          <w:szCs w:val="32"/>
        </w:rPr>
        <w:t>ORDINE DEL GIORNO</w:t>
      </w:r>
    </w:p>
    <w:p w:rsidR="0041691B" w:rsidRDefault="0041691B">
      <w:pPr>
        <w:spacing w:after="120"/>
        <w:jc w:val="center"/>
      </w:pPr>
      <w:r>
        <w:rPr>
          <w:b/>
          <w:bCs/>
          <w:color w:val="222222"/>
          <w:sz w:val="26"/>
          <w:szCs w:val="26"/>
        </w:rPr>
        <w:t>Solidarietà alle/ai giornaliste/i in vertenza per il rinnovo del</w:t>
      </w:r>
    </w:p>
    <w:p w:rsidR="0041691B" w:rsidRDefault="0041691B">
      <w:pPr>
        <w:spacing w:after="500"/>
        <w:jc w:val="center"/>
      </w:pPr>
      <w:r>
        <w:rPr>
          <w:b/>
          <w:bCs/>
          <w:color w:val="222222"/>
          <w:sz w:val="26"/>
          <w:szCs w:val="26"/>
        </w:rPr>
        <w:t>Contratto Nazionale di Lavoro Giornalistico FNSI-FIEG</w:t>
      </w:r>
    </w:p>
    <w:p w:rsidR="0041691B" w:rsidRDefault="0041691B">
      <w:pPr>
        <w:pStyle w:val="Heading2"/>
      </w:pPr>
      <w:r>
        <w:t>IL CONSIGLIO COMUNALE</w:t>
      </w:r>
    </w:p>
    <w:p w:rsidR="0041691B" w:rsidRDefault="0041691B">
      <w:pPr>
        <w:spacing w:after="200"/>
      </w:pPr>
      <w:r>
        <w:rPr>
          <w:b/>
          <w:bCs/>
        </w:rPr>
        <w:t>PREMESSO CHE:</w:t>
      </w:r>
    </w:p>
    <w:p w:rsidR="0041691B" w:rsidRDefault="0041691B">
      <w:pPr>
        <w:spacing w:before="80" w:after="200"/>
        <w:ind w:left="440"/>
      </w:pPr>
      <w:r>
        <w:t>— il Contratto Collettivo Nazionale di Lavoro giornalistico stipulato tra la Federazione Nazionale della Stampa Italiana (FNSI) e la Federazione Italiana Editori Giornali (FIEG) è scaduto il 1° aprile 2016 e ad oggi, dopo oltre dieci anni, non è stato ancora rinnovato, rendendo le/i giornaliste/i dipendenti l’unica categoria di lavoratori in Italia ancora priva di un contratto aggiornato;</w:t>
      </w:r>
    </w:p>
    <w:p w:rsidR="0041691B" w:rsidRDefault="0041691B">
      <w:pPr>
        <w:spacing w:before="80" w:after="200"/>
        <w:ind w:left="440"/>
      </w:pPr>
      <w:r>
        <w:t>— nel corso di questi dieci anni le retribuzioni delle/i giornaliste/i sono rimaste sostanzialmente ferme, subendo una progressiva erosione per effetto dell’inflazione, stimata dall’ISTAT in oltre il 19% nel periodo 2016-2024, senza alcun adeguamento salariale;</w:t>
      </w:r>
    </w:p>
    <w:p w:rsidR="0041691B" w:rsidRDefault="0041691B">
      <w:pPr>
        <w:spacing w:before="80" w:after="200"/>
        <w:ind w:left="440"/>
      </w:pPr>
      <w:r>
        <w:t>— nello stesso arco di tempo il numero di giornaliste/i regolarmente assunte/i è diminuito di circa il 15%, con un parallelo aumento del lavoro precario e sottopagato, inclusi le/i collaboratrici/ori coordinate/i e continuative/i che percepiscono redditi al di sotto della soglia di povertà;</w:t>
      </w:r>
    </w:p>
    <w:p w:rsidR="0041691B" w:rsidRDefault="0041691B">
      <w:pPr>
        <w:spacing w:before="80" w:after="200"/>
        <w:ind w:left="440"/>
      </w:pPr>
      <w:r>
        <w:t>— le imprese editrici associate alla FIEG hanno beneficiato, nel periodo 2024-2026, di oltre 162 milioni di euro di contributi pubblici per le copie cartacee, 66 milioni per prepensionamenti e ulteriori risorse per innovazione tecnologica, per un totale superiore a 240 milioni di euro di aiuti statali dall’avvio della vertenza;</w:t>
      </w:r>
    </w:p>
    <w:p w:rsidR="0041691B" w:rsidRDefault="0041691B">
      <w:pPr>
        <w:spacing w:before="80" w:after="200"/>
        <w:ind w:left="440"/>
      </w:pPr>
      <w:r>
        <w:t>— la FNSI ha avanzato richieste di adeguamento salariale, di regolamentazione dell’uso dell’intelligenza artificiale nelle redazioni e di tutela dei diritti d’autore sui contenuti ceduti alle piattaforme digitali, ma la FIEG non ha finora fornito risposte adeguate, rallentando e ostacolando la trattativa;</w:t>
      </w:r>
    </w:p>
    <w:p w:rsidR="0041691B" w:rsidRDefault="0041691B">
      <w:pPr>
        <w:spacing w:before="80" w:after="200"/>
        <w:ind w:left="440"/>
      </w:pPr>
      <w:r>
        <w:t>— la FNSI ha proclamato tre giornate di sciopero nazionale — il 28 novembre 2025, il 27 marzo 2026 e il 16 aprile 2026 — con ampia adesione della categoria, a dimostrazione della profondità del disagio e dell’urgenza di un rinnovo contrattuale; il 16 aprile 2026 si è svolta anche a Verona, promossa dal Sindacato Giornalisti Veneto, una significativa manifestazione unitaria cui hanno partecipato i vertici nazionali della FNSI;</w:t>
      </w:r>
    </w:p>
    <w:p w:rsidR="0041691B" w:rsidRDefault="0041691B">
      <w:pPr>
        <w:spacing w:before="200" w:after="200"/>
      </w:pPr>
      <w:r>
        <w:rPr>
          <w:b/>
          <w:bCs/>
        </w:rPr>
        <w:t>CONSIDERATO CHE:</w:t>
      </w:r>
    </w:p>
    <w:p w:rsidR="0041691B" w:rsidRDefault="0041691B">
      <w:pPr>
        <w:spacing w:before="80" w:after="200"/>
        <w:ind w:left="440"/>
      </w:pPr>
      <w:r>
        <w:t>— un’informazione libera, pluralista e professionalmente qualificata costituisce un pilastro fondamentale della democrazia e un diritto inalienabile dei cittadini; la precarizzazione e il sottofinanziamento del lavoro giornalistico compromettono la qualità dell’informazione e, con essa, la capacità dei cittadini di compiere scelte consapevoli;</w:t>
      </w:r>
    </w:p>
    <w:p w:rsidR="0041691B" w:rsidRDefault="0041691B">
      <w:pPr>
        <w:spacing w:before="80" w:after="200"/>
        <w:ind w:left="440"/>
      </w:pPr>
      <w:r>
        <w:t>— le istituzioni locali hanno il dovere morale e civico di farsi interpreti delle istanze dei lavoratori del territorio e di contribuire, con il proprio mandato rappresentativo, a sostenere la tutela dei diritti di tutte le categorie professionali, inclusa quella giornalistica;</w:t>
      </w:r>
    </w:p>
    <w:p w:rsidR="0041691B" w:rsidRDefault="0041691B">
      <w:pPr>
        <w:spacing w:before="80" w:after="200"/>
        <w:ind w:left="440"/>
      </w:pPr>
      <w:r>
        <w:t>— il perdurare dello stallo negoziale lede la dignità professionale di migliaia di lavoratrici e lavoratori e danneggia l’intero ecosistema dell’informazione locale e nazionale, con ricadute dirette anche sulle comunità locali che le/i giornaliste/i quotidianamente servono.</w:t>
      </w:r>
    </w:p>
    <w:p w:rsidR="0041691B" w:rsidRDefault="0041691B">
      <w:pPr>
        <w:spacing w:before="240" w:after="200"/>
      </w:pPr>
      <w:r>
        <w:rPr>
          <w:b/>
          <w:bCs/>
        </w:rPr>
        <w:t>INVITA il Sindaco e la Giunta comunale a:</w:t>
      </w:r>
    </w:p>
    <w:p w:rsidR="0041691B" w:rsidRDefault="0041691B">
      <w:pPr>
        <w:spacing w:before="80" w:after="160"/>
        <w:ind w:left="440"/>
      </w:pPr>
      <w:r>
        <w:t>1. esprimere formalmente la solidarietà dell’Amministrazione comunale nei confronti delle giornaliste e dei giornalisti in vertenza per il rinnovo del CCNL FNSI-FIEG, riconoscendone le legittime rivendicazioni salariali e professionali;</w:t>
      </w:r>
    </w:p>
    <w:p w:rsidR="0041691B" w:rsidRDefault="0041691B">
      <w:pPr>
        <w:spacing w:before="80" w:after="160"/>
        <w:ind w:left="440"/>
      </w:pPr>
      <w:r>
        <w:t>2. trasmettere il presente ordine del giorno alla FNSI, alla FIEG, al Governo nazionale e ai parlamentari del territorio, affinché sia loro segnalata l’urgenza di addivenire al rinnovo del contratto collettivo di lavoro nel più breve tempo possibile;</w:t>
      </w:r>
    </w:p>
    <w:p w:rsidR="0041691B" w:rsidRDefault="0041691B">
      <w:pPr>
        <w:spacing w:before="80" w:after="160"/>
        <w:ind w:left="440"/>
      </w:pPr>
      <w:r>
        <w:t>3. farsi portavoce, nelle sedi istituzionali competenti, della necessità che i contributi pubblici all’editoria siano subordinati al rispetto dei contratti collettivi di lavoro e alla garanzia di condizioni lavorative dignitose per tutti i professionisti dell’informazione.</w:t>
      </w:r>
    </w:p>
    <w:sectPr w:rsidR="0041691B" w:rsidSect="00206765">
      <w:pgSz w:w="11906" w:h="16838"/>
      <w:pgMar w:top="1701" w:right="1418" w:bottom="1701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2A28"/>
    <w:multiLevelType w:val="hybridMultilevel"/>
    <w:tmpl w:val="FFFFFFFF"/>
    <w:lvl w:ilvl="0" w:tplc="0D4EE462">
      <w:start w:val="1"/>
      <w:numFmt w:val="bullet"/>
      <w:lvlText w:val="●"/>
      <w:lvlJc w:val="left"/>
      <w:pPr>
        <w:ind w:left="720" w:hanging="360"/>
      </w:pPr>
    </w:lvl>
    <w:lvl w:ilvl="1" w:tplc="43CAFB8C">
      <w:start w:val="1"/>
      <w:numFmt w:val="bullet"/>
      <w:lvlText w:val="○"/>
      <w:lvlJc w:val="left"/>
      <w:pPr>
        <w:ind w:left="1440" w:hanging="360"/>
      </w:pPr>
    </w:lvl>
    <w:lvl w:ilvl="2" w:tplc="D5B2C108">
      <w:start w:val="1"/>
      <w:numFmt w:val="bullet"/>
      <w:lvlText w:val="■"/>
      <w:lvlJc w:val="left"/>
      <w:pPr>
        <w:ind w:left="2160" w:hanging="360"/>
      </w:pPr>
    </w:lvl>
    <w:lvl w:ilvl="3" w:tplc="DFD8E300">
      <w:start w:val="1"/>
      <w:numFmt w:val="bullet"/>
      <w:lvlText w:val="●"/>
      <w:lvlJc w:val="left"/>
      <w:pPr>
        <w:ind w:left="2880" w:hanging="360"/>
      </w:pPr>
    </w:lvl>
    <w:lvl w:ilvl="4" w:tplc="08D88B22">
      <w:start w:val="1"/>
      <w:numFmt w:val="bullet"/>
      <w:lvlText w:val="○"/>
      <w:lvlJc w:val="left"/>
      <w:pPr>
        <w:ind w:left="3600" w:hanging="360"/>
      </w:pPr>
    </w:lvl>
    <w:lvl w:ilvl="5" w:tplc="143A3F8A">
      <w:start w:val="1"/>
      <w:numFmt w:val="bullet"/>
      <w:lvlText w:val="■"/>
      <w:lvlJc w:val="left"/>
      <w:pPr>
        <w:ind w:left="4320" w:hanging="360"/>
      </w:pPr>
    </w:lvl>
    <w:lvl w:ilvl="6" w:tplc="ECAC2038">
      <w:start w:val="1"/>
      <w:numFmt w:val="bullet"/>
      <w:lvlText w:val="●"/>
      <w:lvlJc w:val="left"/>
      <w:pPr>
        <w:ind w:left="5040" w:hanging="360"/>
      </w:pPr>
    </w:lvl>
    <w:lvl w:ilvl="7" w:tplc="48CAED52">
      <w:start w:val="1"/>
      <w:numFmt w:val="bullet"/>
      <w:lvlText w:val="●"/>
      <w:lvlJc w:val="left"/>
      <w:pPr>
        <w:ind w:left="5760" w:hanging="360"/>
      </w:pPr>
    </w:lvl>
    <w:lvl w:ilvl="8" w:tplc="0DD6387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765"/>
    <w:rsid w:val="00206765"/>
    <w:rsid w:val="00280DF5"/>
    <w:rsid w:val="002B678E"/>
    <w:rsid w:val="00323D4F"/>
    <w:rsid w:val="0041691B"/>
    <w:rsid w:val="008E59DD"/>
    <w:rsid w:val="00A2209E"/>
    <w:rsid w:val="00BC587D"/>
    <w:rsid w:val="00C0722D"/>
    <w:rsid w:val="00C84896"/>
    <w:rsid w:val="00CD746D"/>
    <w:rsid w:val="00D55B24"/>
    <w:rsid w:val="00E8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9E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06765"/>
    <w:pPr>
      <w:spacing w:before="300" w:after="200"/>
      <w:outlineLvl w:val="0"/>
    </w:pPr>
    <w:rPr>
      <w:b/>
      <w:bCs/>
      <w:color w:val="1A1A1A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206765"/>
    <w:pPr>
      <w:spacing w:before="240" w:after="120"/>
      <w:outlineLvl w:val="1"/>
    </w:pPr>
    <w:rPr>
      <w:b/>
      <w:bCs/>
      <w:color w:val="333333"/>
    </w:rPr>
  </w:style>
  <w:style w:type="paragraph" w:styleId="Heading3">
    <w:name w:val="heading 3"/>
    <w:basedOn w:val="Normal"/>
    <w:link w:val="Heading3Char"/>
    <w:uiPriority w:val="99"/>
    <w:qFormat/>
    <w:rsid w:val="00206765"/>
    <w:pPr>
      <w:outlineLvl w:val="2"/>
    </w:pPr>
    <w:rPr>
      <w:color w:val="1F4D78"/>
    </w:rPr>
  </w:style>
  <w:style w:type="paragraph" w:styleId="Heading4">
    <w:name w:val="heading 4"/>
    <w:basedOn w:val="Normal"/>
    <w:link w:val="Heading4Char"/>
    <w:uiPriority w:val="99"/>
    <w:qFormat/>
    <w:rsid w:val="00206765"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link w:val="Heading5Char"/>
    <w:uiPriority w:val="99"/>
    <w:qFormat/>
    <w:rsid w:val="00206765"/>
    <w:pPr>
      <w:outlineLvl w:val="4"/>
    </w:pPr>
    <w:rPr>
      <w:color w:val="2E74B5"/>
    </w:rPr>
  </w:style>
  <w:style w:type="paragraph" w:styleId="Heading6">
    <w:name w:val="heading 6"/>
    <w:basedOn w:val="Normal"/>
    <w:link w:val="Heading6Char"/>
    <w:uiPriority w:val="99"/>
    <w:qFormat/>
    <w:rsid w:val="00206765"/>
    <w:pPr>
      <w:outlineLvl w:val="5"/>
    </w:pPr>
    <w:rPr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722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0722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0722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0722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072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0722D"/>
    <w:rPr>
      <w:rFonts w:ascii="Calibri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rsid w:val="00206765"/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C072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rong1">
    <w:name w:val="Strong1"/>
    <w:uiPriority w:val="99"/>
    <w:rsid w:val="00206765"/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206765"/>
  </w:style>
  <w:style w:type="character" w:styleId="Hyperlink">
    <w:name w:val="Hyperlink"/>
    <w:basedOn w:val="DefaultParagraphFont"/>
    <w:uiPriority w:val="99"/>
    <w:rsid w:val="00206765"/>
    <w:rPr>
      <w:rFonts w:cs="Times New Roman"/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rsid w:val="0020676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06765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06765"/>
    <w:rPr>
      <w:rFonts w:cs="Times New Roman"/>
      <w:sz w:val="24"/>
      <w:lang w:val="it-IT" w:eastAsia="it-IT"/>
    </w:rPr>
  </w:style>
  <w:style w:type="character" w:styleId="EndnoteReference">
    <w:name w:val="endnote reference"/>
    <w:basedOn w:val="DefaultParagraphFont"/>
    <w:uiPriority w:val="99"/>
    <w:semiHidden/>
    <w:rsid w:val="00206765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06765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06765"/>
    <w:rPr>
      <w:rFonts w:cs="Times New Roman"/>
      <w:sz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583</Words>
  <Characters>3324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DEL GIORNO</dc:title>
  <dc:subject/>
  <dc:creator>Un-named</dc:creator>
  <cp:keywords/>
  <dc:description/>
  <cp:lastModifiedBy>mbertuc1</cp:lastModifiedBy>
  <cp:revision>4</cp:revision>
  <dcterms:created xsi:type="dcterms:W3CDTF">2026-04-20T17:14:00Z</dcterms:created>
  <dcterms:modified xsi:type="dcterms:W3CDTF">2026-04-27T06:18:00Z</dcterms:modified>
</cp:coreProperties>
</file>